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D12B6">
      <w:pPr>
        <w:keepNext w:val="0"/>
        <w:keepLines w:val="0"/>
        <w:widowControl/>
        <w:suppressLineNumbers w:val="0"/>
        <w:pBdr>
          <w:top w:val="none" w:color="auto" w:sz="0" w:space="0"/>
          <w:left w:val="none" w:color="auto" w:sz="0" w:space="0"/>
          <w:bottom w:val="none" w:color="auto" w:sz="0" w:space="0"/>
          <w:right w:val="none" w:color="auto" w:sz="0" w:space="0"/>
        </w:pBdr>
        <w:spacing w:before="640" w:beforeAutospacing="0" w:after="0" w:afterAutospacing="0" w:line="960" w:lineRule="atLeast"/>
        <w:ind w:left="0" w:right="0" w:firstLine="0"/>
        <w:jc w:val="center"/>
        <w:rPr>
          <w:rFonts w:ascii="Arial" w:hAnsi="Arial" w:cs="Arial"/>
          <w:b/>
          <w:bCs/>
          <w:i w:val="0"/>
          <w:iCs w:val="0"/>
          <w:caps w:val="0"/>
          <w:color w:val="111111"/>
          <w:spacing w:val="0"/>
          <w:sz w:val="68"/>
          <w:szCs w:val="68"/>
        </w:rPr>
      </w:pPr>
      <w:r>
        <w:rPr>
          <w:rFonts w:hint="default" w:ascii="Arial" w:hAnsi="Arial" w:eastAsia="宋体" w:cs="Arial"/>
          <w:b/>
          <w:bCs/>
          <w:i w:val="0"/>
          <w:iCs w:val="0"/>
          <w:caps w:val="0"/>
          <w:color w:val="111111"/>
          <w:spacing w:val="0"/>
          <w:kern w:val="0"/>
          <w:sz w:val="68"/>
          <w:szCs w:val="68"/>
          <w:bdr w:val="none" w:color="auto" w:sz="0" w:space="0"/>
          <w:lang w:val="en-US" w:eastAsia="zh-CN" w:bidi="ar"/>
        </w:rPr>
        <w:t>2026年白山市事业单位公开招聘高层次和急需紧缺人才公告（2号）</w:t>
      </w:r>
    </w:p>
    <w:p w14:paraId="34AF2EA1">
      <w:pPr>
        <w:keepNext w:val="0"/>
        <w:keepLines w:val="0"/>
        <w:widowControl/>
        <w:suppressLineNumbers w:val="0"/>
        <w:pBdr>
          <w:top w:val="none" w:color="auto" w:sz="0" w:space="0"/>
          <w:left w:val="none" w:color="auto" w:sz="0" w:space="0"/>
          <w:bottom w:val="single" w:color="CCCCCC" w:sz="8" w:space="20"/>
          <w:right w:val="none" w:color="auto" w:sz="0" w:space="0"/>
        </w:pBdr>
        <w:spacing w:before="320" w:beforeAutospacing="0" w:after="400" w:afterAutospacing="0"/>
        <w:ind w:left="0" w:right="0" w:firstLine="0"/>
        <w:jc w:val="center"/>
        <w:rPr>
          <w:rFonts w:hint="default" w:ascii="Arial" w:hAnsi="Arial" w:cs="Arial"/>
          <w:i w:val="0"/>
          <w:iCs w:val="0"/>
          <w:caps w:val="0"/>
          <w:color w:val="111111"/>
          <w:spacing w:val="0"/>
          <w:sz w:val="32"/>
          <w:szCs w:val="32"/>
        </w:rPr>
      </w:pPr>
      <w:r>
        <w:rPr>
          <w:rFonts w:hint="default" w:ascii="Arial" w:hAnsi="Arial" w:eastAsia="宋体" w:cs="Arial"/>
          <w:i w:val="0"/>
          <w:iCs w:val="0"/>
          <w:caps w:val="0"/>
          <w:color w:val="666666"/>
          <w:spacing w:val="0"/>
          <w:kern w:val="0"/>
          <w:sz w:val="28"/>
          <w:szCs w:val="28"/>
          <w:bdr w:val="none" w:color="auto" w:sz="0" w:space="0"/>
          <w:lang w:val="en-US" w:eastAsia="zh-CN" w:bidi="ar"/>
        </w:rPr>
        <w:t>发布时间：2026-09-17</w:t>
      </w:r>
      <w:r>
        <w:rPr>
          <w:rFonts w:hint="default" w:ascii="Arial" w:hAnsi="Arial" w:eastAsia="宋体" w:cs="Arial"/>
          <w:i w:val="0"/>
          <w:iCs w:val="0"/>
          <w:caps w:val="0"/>
          <w:color w:val="111111"/>
          <w:spacing w:val="0"/>
          <w:kern w:val="0"/>
          <w:sz w:val="32"/>
          <w:szCs w:val="32"/>
          <w:bdr w:val="none" w:color="auto" w:sz="0" w:space="0"/>
          <w:lang w:val="en-US" w:eastAsia="zh-CN" w:bidi="ar"/>
        </w:rPr>
        <w:t> </w:t>
      </w:r>
      <w:r>
        <w:rPr>
          <w:rFonts w:hint="default" w:ascii="Arial" w:hAnsi="Arial" w:eastAsia="宋体" w:cs="Arial"/>
          <w:i w:val="0"/>
          <w:iCs w:val="0"/>
          <w:caps w:val="0"/>
          <w:color w:val="666666"/>
          <w:spacing w:val="0"/>
          <w:kern w:val="0"/>
          <w:sz w:val="28"/>
          <w:szCs w:val="28"/>
          <w:bdr w:val="none" w:color="auto" w:sz="0" w:space="0"/>
          <w:lang w:val="en-US" w:eastAsia="zh-CN" w:bidi="ar"/>
        </w:rPr>
        <w:t>文章来源：全国事业单位招聘网　</w:t>
      </w:r>
      <w:r>
        <w:rPr>
          <w:rFonts w:hint="default" w:ascii="Arial" w:hAnsi="Arial" w:eastAsia="宋体" w:cs="Arial"/>
          <w:i w:val="0"/>
          <w:iCs w:val="0"/>
          <w:caps w:val="0"/>
          <w:color w:val="111111"/>
          <w:spacing w:val="0"/>
          <w:kern w:val="0"/>
          <w:sz w:val="32"/>
          <w:szCs w:val="32"/>
          <w:bdr w:val="none" w:color="auto" w:sz="0" w:space="0"/>
          <w:lang w:val="en-US" w:eastAsia="zh-CN" w:bidi="ar"/>
        </w:rPr>
        <w:t> </w:t>
      </w:r>
      <w:r>
        <w:rPr>
          <w:rFonts w:hint="default" w:ascii="Arial" w:hAnsi="Arial" w:eastAsia="宋体" w:cs="Arial"/>
          <w:i w:val="0"/>
          <w:iCs w:val="0"/>
          <w:caps w:val="0"/>
          <w:color w:val="666666"/>
          <w:spacing w:val="0"/>
          <w:kern w:val="0"/>
          <w:sz w:val="28"/>
          <w:szCs w:val="28"/>
          <w:bdr w:val="none" w:color="auto" w:sz="0" w:space="0"/>
          <w:lang w:val="en-US" w:eastAsia="zh-CN" w:bidi="ar"/>
        </w:rPr>
        <w:t>浏览次数：4119</w:t>
      </w:r>
    </w:p>
    <w:p w14:paraId="7B5467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i w:val="0"/>
          <w:iCs w:val="0"/>
          <w:caps w:val="0"/>
          <w:color w:val="111111"/>
          <w:spacing w:val="0"/>
          <w:sz w:val="32"/>
          <w:szCs w:val="32"/>
        </w:rPr>
      </w:pPr>
      <w:r>
        <w:rPr>
          <w:rFonts w:hint="default" w:ascii="Arial" w:hAnsi="Arial" w:eastAsia="宋体" w:cs="Arial"/>
          <w:i w:val="0"/>
          <w:iCs w:val="0"/>
          <w:caps w:val="0"/>
          <w:color w:val="FF0000"/>
          <w:spacing w:val="0"/>
          <w:kern w:val="0"/>
          <w:sz w:val="32"/>
          <w:szCs w:val="32"/>
          <w:u w:val="none"/>
          <w:bdr w:val="single" w:color="FFCFCF" w:sz="8" w:space="0"/>
          <w:shd w:val="clear" w:fill="FFF0F0"/>
          <w:lang w:val="en-US" w:eastAsia="zh-CN" w:bidi="ar"/>
        </w:rPr>
        <w:fldChar w:fldCharType="begin"/>
      </w:r>
      <w:r>
        <w:rPr>
          <w:rFonts w:hint="default" w:ascii="Arial" w:hAnsi="Arial" w:eastAsia="宋体" w:cs="Arial"/>
          <w:i w:val="0"/>
          <w:iCs w:val="0"/>
          <w:caps w:val="0"/>
          <w:color w:val="FF0000"/>
          <w:spacing w:val="0"/>
          <w:kern w:val="0"/>
          <w:sz w:val="32"/>
          <w:szCs w:val="32"/>
          <w:u w:val="none"/>
          <w:bdr w:val="single" w:color="FFCFCF" w:sz="8" w:space="0"/>
          <w:shd w:val="clear" w:fill="FFF0F0"/>
          <w:lang w:val="en-US" w:eastAsia="zh-CN" w:bidi="ar"/>
        </w:rPr>
        <w:instrText xml:space="preserve"> HYPERLINK "https://www.qgsydw.com/xxywzlzt/bmzt/2431" \t "/Users/gaosonghan13843228883/Documents\\x/_blank" </w:instrText>
      </w:r>
      <w:r>
        <w:rPr>
          <w:rFonts w:hint="default" w:ascii="Arial" w:hAnsi="Arial" w:eastAsia="宋体" w:cs="Arial"/>
          <w:i w:val="0"/>
          <w:iCs w:val="0"/>
          <w:caps w:val="0"/>
          <w:color w:val="FF0000"/>
          <w:spacing w:val="0"/>
          <w:kern w:val="0"/>
          <w:sz w:val="32"/>
          <w:szCs w:val="32"/>
          <w:u w:val="none"/>
          <w:bdr w:val="single" w:color="FFCFCF" w:sz="8" w:space="0"/>
          <w:shd w:val="clear" w:fill="FFF0F0"/>
          <w:lang w:val="en-US" w:eastAsia="zh-CN" w:bidi="ar"/>
        </w:rPr>
        <w:fldChar w:fldCharType="separate"/>
      </w:r>
      <w:r>
        <w:rPr>
          <w:rStyle w:val="6"/>
          <w:rFonts w:hint="default" w:ascii="Arial" w:hAnsi="Arial" w:eastAsia="宋体" w:cs="Arial"/>
          <w:i w:val="0"/>
          <w:iCs w:val="0"/>
          <w:caps w:val="0"/>
          <w:color w:val="FF0000"/>
          <w:spacing w:val="0"/>
          <w:sz w:val="32"/>
          <w:szCs w:val="32"/>
          <w:u w:val="none"/>
          <w:bdr w:val="single" w:color="FFCFCF" w:sz="8" w:space="0"/>
          <w:shd w:val="clear" w:fill="FFF0F0"/>
        </w:rPr>
        <w:t>点击进入报名系统</w:t>
      </w:r>
      <w:r>
        <w:rPr>
          <w:rFonts w:hint="default" w:ascii="Arial" w:hAnsi="Arial" w:eastAsia="宋体" w:cs="Arial"/>
          <w:i w:val="0"/>
          <w:iCs w:val="0"/>
          <w:caps w:val="0"/>
          <w:color w:val="FF0000"/>
          <w:spacing w:val="0"/>
          <w:kern w:val="0"/>
          <w:sz w:val="32"/>
          <w:szCs w:val="32"/>
          <w:u w:val="none"/>
          <w:bdr w:val="single" w:color="FFCFCF" w:sz="8" w:space="0"/>
          <w:shd w:val="clear" w:fill="FFF0F0"/>
          <w:lang w:val="en-US" w:eastAsia="zh-CN" w:bidi="ar"/>
        </w:rPr>
        <w:fldChar w:fldCharType="end"/>
      </w:r>
    </w:p>
    <w:p w14:paraId="231DBE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为加快推进“人才强市”战略，优化事业单位人才队伍结构，提升公共服务质量和水平，根据《事业单位人事管理条例》、《吉林省人民政府办公厅转发关于全面建立和进一步完善全省事业单位新进人员公开招聘制度意见的通知》（吉政办发〔2010〕16号）、《吉林省事业单位公开招聘工作人员实施办法》、《白山市市直事业单位“人才编制池”管理办法（试行）》（白山委编办联发〔2022〕1号）等相关文件规定，公开招聘一批高层次和急需紧缺人才。现将有关事宜公告如下：</w:t>
      </w:r>
    </w:p>
    <w:p w14:paraId="527618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一、招聘计划</w:t>
      </w:r>
    </w:p>
    <w:p w14:paraId="168C3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本次白山市事业单位计划招聘工作人员136名。其中，白山市市直事业单位计划招聘工作人员63名（含专项招聘高校毕业生5名）；浑江区计划招聘工作人员3名；临江市计划招聘工作人员29名；抚松县计划招聘工作人员14名；靖宇县计划招聘工作人员12名（含专项招聘高校毕业生2名）；长白朝鲜族自治县计划招聘工作人员15名。</w:t>
      </w:r>
    </w:p>
    <w:p w14:paraId="4006FC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专项招聘高校毕业生招聘范围为2026年毕业的普通高校毕业生，以及2025年和2024年毕业且在择业期内未落实过工作单位的普通高校毕业生（普通高校毕业生离校时和在国家规定的择业期内未落实过工作单位，其户口、档案、组织关系仍保留在原毕业学校，或保留在各级毕业生就业指导服务中心等毕业生就业主管部门、人才交流服务机构和公共就业服务机构的毕业生），具体招聘岗位详见《2026年白山市事业单位公开招聘高层次和急需紧缺人才岗位及其资格条件一览表（2号）》（附件1）。</w:t>
      </w:r>
    </w:p>
    <w:p w14:paraId="286574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二、报名资格条件</w:t>
      </w:r>
    </w:p>
    <w:p w14:paraId="3A72B9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（一）基本条件</w:t>
      </w:r>
    </w:p>
    <w:p w14:paraId="26A48D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1.具有中华人民共和国国籍；</w:t>
      </w:r>
    </w:p>
    <w:p w14:paraId="02B910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2.遵守中华人民共和国宪法、法律、法规；</w:t>
      </w:r>
    </w:p>
    <w:p w14:paraId="54BB72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3.拥护中国共产党领导和社会主义制度；</w:t>
      </w:r>
    </w:p>
    <w:p w14:paraId="7F0630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4.具有良好的政治素质和道德品行；</w:t>
      </w:r>
    </w:p>
    <w:p w14:paraId="622DC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5.适应岗位要求的身体条件和心理素质；</w:t>
      </w:r>
    </w:p>
    <w:p w14:paraId="7677E7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6.符合招聘公告规定的其他条件；</w:t>
      </w:r>
    </w:p>
    <w:p w14:paraId="1F6DBA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7.年龄在18周岁以上、38周岁及以下（1987年9月17日至2008年9月17日期间出生，出生日期以本人身份证为准）。博士研究生学历人员年龄可放宽至43周岁及以下（1982年9月17日以后出生）。招聘岗位对年龄有特殊要求的，按招聘岗位要求确定。年龄计算截止时间均为2026年9月17日。符合岗位资格条件的2026年普通高校应届毕业生不受年龄限制。</w:t>
      </w:r>
    </w:p>
    <w:p w14:paraId="3B429C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（二）岗位条件</w:t>
      </w:r>
    </w:p>
    <w:p w14:paraId="406A9D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符合岗位所需要的年龄、学历、学位、专业、工作经历、执业（职业）资格等条件，详见《2026年白山市事业单位公开招聘高层次和急需紧缺人才岗位及其资格条件一览表（2号）》（附件1）。</w:t>
      </w:r>
    </w:p>
    <w:p w14:paraId="2E8DFB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技工院校全日制高级工班、预备技师（技师）班毕业生分别参照大专、本科学历，可报考符合对应学历、专业等各项招聘条件的相应岗位。</w:t>
      </w:r>
    </w:p>
    <w:p w14:paraId="512B51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通过自学考试、成人教育、网络教育、夜大、电大等非普通高等学历教育形式取得学历的人员，须于报名前取得相应毕业证书；在国（境）外取得学历的人员，须于报名前完成教育部留学服务中心学历认证。</w:t>
      </w:r>
    </w:p>
    <w:p w14:paraId="2CD85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招聘岗位资格条件由招聘单位设定，由招聘单位负责解释。</w:t>
      </w:r>
    </w:p>
    <w:p w14:paraId="0216B5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（三）其他资格条件</w:t>
      </w:r>
    </w:p>
    <w:p w14:paraId="506AD2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1.定向和委培应届毕业生报考，须征得定向和委培单位同意。</w:t>
      </w:r>
    </w:p>
    <w:p w14:paraId="25A8D9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2.招聘岗位条件要求具有中级及以上专业技术资格的，其专业技术资格需要符合招聘单位设置的专业技术岗位系列。</w:t>
      </w:r>
    </w:p>
    <w:p w14:paraId="2D925C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（四）有下列情形之一的不得报考</w:t>
      </w:r>
    </w:p>
    <w:p w14:paraId="6063E7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1.参加服务基层项目以及公务员招录、事业单位招聘等未达到现工作地、单位要求最低服务年限的人员；</w:t>
      </w:r>
    </w:p>
    <w:p w14:paraId="765B4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2.曾因犯罪受过刑事处罚的人员，被开除中国共产党党籍的人员，被开除公职的人员，被辞退未满五年的国家机关、事业单位工作人员，被依法列为失信联合惩戒对象的人员；</w:t>
      </w:r>
    </w:p>
    <w:p w14:paraId="16541C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3.在公务员招考和事业单位公开招聘中被考试组织部门认定有严重违纪违规行为并在禁考期内的人员；</w:t>
      </w:r>
    </w:p>
    <w:p w14:paraId="534D3A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4.在读的非2026年毕业生（2027年1月1日后取得毕业证、学位证的考生不视为2026年毕业生），不得用已取得的学历、学位报考；</w:t>
      </w:r>
    </w:p>
    <w:p w14:paraId="1A840C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5.现役军人；</w:t>
      </w:r>
    </w:p>
    <w:p w14:paraId="588308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6.应聘后即构成《事业单位人事管理回避规定》所列回避关系岗位的人员；</w:t>
      </w:r>
    </w:p>
    <w:p w14:paraId="149E1F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7.法律法规规定不得聘用的其他情形人员。</w:t>
      </w:r>
    </w:p>
    <w:p w14:paraId="5A98A8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上述不得报考情形时间节点均以报名结束时间为准。</w:t>
      </w:r>
    </w:p>
    <w:p w14:paraId="446FCC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（五）回避情形</w:t>
      </w:r>
    </w:p>
    <w:p w14:paraId="2AE768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事业单位公开招聘工作所有参与方以及可能影响公正的特定关系人需要回避的，参照《事业单位人事管理回避规定》执行。</w:t>
      </w:r>
    </w:p>
    <w:p w14:paraId="663305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三、报名与资格审查</w:t>
      </w:r>
    </w:p>
    <w:p w14:paraId="5169EB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（一）报名方式</w:t>
      </w:r>
    </w:p>
    <w:p w14:paraId="5F3BDE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报名由招聘单位或其主管部门受理，采取网络报名方式进行。</w:t>
      </w:r>
    </w:p>
    <w:p w14:paraId="53BF3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本次招聘不收取考生任何考试费用。</w:t>
      </w:r>
    </w:p>
    <w:p w14:paraId="0AF6CF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（二）报名时间和网站</w:t>
      </w:r>
    </w:p>
    <w:p w14:paraId="3A0FBA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报名时间：2026年10月10日9:00至10月15日11:30。考生登录报名网站（https://www.qgsydw.com/xxywzlzt/bmzt/2431），选择相应报考单位、岗位进行报名。</w:t>
      </w:r>
    </w:p>
    <w:p w14:paraId="30D71A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（三）报名要求</w:t>
      </w:r>
    </w:p>
    <w:p w14:paraId="174B75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考生在网上填写信息后，按照要求上传本人身份证、毕业证、学位证等有关材料及近6个月内jpg格式的正面免冠证件红底、白底或蓝底彩色照片（不大于100KB）。其中2026年普通高校应届毕业生尚未取得学历学位证的，须上传由本校毕业生就业指导部门签署意见的毕业生就业推荐表和“学信网”《教育部学籍在线验证报告》；留学回国人员报考的，还需提供教育部留学人员服务中心出具的《国外学历学位认证书》；报考有工作经历要求的岗位，须根据用人单位要求上传工作经历相关材料。报考专项招聘普通高校毕业生岗位的需要上传由本人承诺签字的《专项招聘普通高校毕业生岗位报名承诺书》（附件2）。</w:t>
      </w:r>
    </w:p>
    <w:p w14:paraId="311EBC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报名人员应如实提交有关信息和材料，凡本人填写信息不真实、不完整和填写错误的，责任自负，每名考生只允许报考一个岗位，资格审查通过后不能再改报其他岗位。</w:t>
      </w:r>
    </w:p>
    <w:p w14:paraId="26B2CB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（四）资格审查及查询审查结果</w:t>
      </w:r>
    </w:p>
    <w:p w14:paraId="023114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招聘岗位要求的专业需求等资格条件方面问题，由招聘单位或其主管部门成立资格审查小组，依据招聘岗位设置的条件进行资格审查、答复。其中，专业条件主要依据教育部发布的《职业教育专业目录（2021年）》《普通高等学校本科专业目录（2023年）》《普通高校本科专业目录新旧专业对照表（2012年）》《研究生教育学科专业目录（2022年）》《全国技工院校专业目录（2018年修订）》以及综合参考“研招网—专业知识库”等相关目录审核，目录未涵盖的专业，根据实际情况由有关方面共同研究确认。在符合专业等其他条件前提下，技工院校预备技师（技师）班毕业生可报名应聘学历要求为大学本科的岗位，高级工班毕业生可报名应聘学历要求为大学专科的岗位。</w:t>
      </w:r>
    </w:p>
    <w:p w14:paraId="459706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2.资格审查及审查结果查询时间为：2026年10月10日9:00至2026年10月15日16:00。</w:t>
      </w:r>
    </w:p>
    <w:p w14:paraId="0EA10F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由招聘单位及其主管部门依据招聘岗位设置的条件负责进行资格审查，考生须及时登录报名网站查询报名资格审查结果。未通过资格审查的考生，审查截止前可改报符合资格条件的其他岗位。考生对资格审查结果存在争议的，考生可按网上报名流程提起仲裁。</w:t>
      </w:r>
    </w:p>
    <w:p w14:paraId="277AEF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4.仲裁和仲裁结果查询截止时间为10月15日16:00。考生未改报或虽然改报但仍未通过审查或仲裁、因时间原因不能完成审查或仲裁的，均视为考生自动放弃报名资格或资格审查不合格，不再进行报名受理。</w:t>
      </w:r>
    </w:p>
    <w:p w14:paraId="6B1226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5.招聘岗位要求的专业需求等资格条件方面问题，由招聘单位或其主管部门资格审查小组负责解释。</w:t>
      </w:r>
    </w:p>
    <w:p w14:paraId="621BF0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（五）开考比例</w:t>
      </w:r>
    </w:p>
    <w:p w14:paraId="4DD964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本公告各招聘岗位均不设开考比例。</w:t>
      </w:r>
    </w:p>
    <w:p w14:paraId="77687A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（六）注意事项</w:t>
      </w:r>
    </w:p>
    <w:p w14:paraId="15208D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1.考生只能用二代身份证号报名。报名与考试使用的身份证必须一致。使用第一代身份证报名的视为无效。</w:t>
      </w:r>
    </w:p>
    <w:p w14:paraId="3F4091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2.考生报名时所填写的所学专业名称必须与毕业证书上的完全一致。</w:t>
      </w:r>
    </w:p>
    <w:p w14:paraId="1D58D4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网上报名属诚信报名，考生应对所提交信息和材料的真实性负责。凡弄虚作假骗取报名资格和恶意报名扰乱报名秩序的，一经查实，取消考试、体检、聘用等相关资格。资格审查员在资格审查过程中对考生报名信息真实性有异议，要求考生传真发送学历、学位、工作经历、资格证书等相关材料复印件的，考生应及时提供，否则，审查员有权不予资格审查。</w:t>
      </w:r>
    </w:p>
    <w:p w14:paraId="01805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4.考生务必保持报名时所留联系电话的畅通，及时关注招聘相关网站、跟踪通知事宜，否则，后果自负。</w:t>
      </w:r>
    </w:p>
    <w:p w14:paraId="73ABCA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四、资格条件复审</w:t>
      </w:r>
    </w:p>
    <w:p w14:paraId="49027E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面试前，由招聘部门（单位）对参加面试人员进行资格条件复审。资格条件复审时，拟面试人选应按照报名和招聘岗位资格条件要求，提供与本人报考时填报信息相一致的身份证、户口本、准考证、毕业证、学历学位证、学历学位验证报告、执业（职业）资格证、专业技术职务资格证、工作经历等相关材料的原件和复印件。2026年普通高校应届毕业生未取得毕业证、学位证的须提供由本校毕业生就业指导部门签署意见的毕业生就业推荐表和《教育部学籍在线验证报告》，必要时资格复审部门可以调阅考生档案。留学回国人员，除提供上述规定的材料外，还要提供教育部留学人员服务中心出具的《国外学历学位认证书》。</w:t>
      </w:r>
    </w:p>
    <w:p w14:paraId="09F1E9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招聘岗位有工作经历年限要求的，计算工作经历年限的截止时间为2026年9月17日，累计工作时间每满12个月计为1年，岗位对工作经历有特殊要求的，按用人部门（单位）要求执行。学生在校期间的社会实践（实习）经历，或在职人员“全脱产”学习期间的学习经历，不视为工作经历。</w:t>
      </w:r>
    </w:p>
    <w:p w14:paraId="3118A8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资格条件复审合格的确定为面试人选，不合格的取消面试资格。资格条件复审后同一岗位面试人数超过一个工作日面试人数最大值（一般为40人）时，视情况研究决定是否对报考该岗位考生增设笔试环节，笔试的具体时间、地点另行通知。其笔试成绩不作为总成绩计算权重，考生成绩以最终面试成绩为准。根据笔试成绩由高到低按1:9的比例确定拟面试人选，多人并列进入1:9比例的，一并确定为最终面试人选。</w:t>
      </w:r>
    </w:p>
    <w:p w14:paraId="0BE6E0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市直招聘岗位拟面试人选资格条件复审的时间另行在白山市人民政府和白山市人力资源和社会保障局网站发布。各县（市、区）招聘岗位在相应县（市、区）人民政府网站发布。未按规定的时间、地点参加资格复审的，视为自愿放弃面试资格。</w:t>
      </w:r>
    </w:p>
    <w:p w14:paraId="6ECDC3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五、招聘考试</w:t>
      </w:r>
    </w:p>
    <w:p w14:paraId="179AA5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根据《吉林省事业单位公开招聘“八种类型”组织形式指导意见》，本次考试采取免笔试直接面试的方式进行，由中共白山市委组织部和白山市人力资源和社会保障局统一组织实施。</w:t>
      </w:r>
    </w:p>
    <w:p w14:paraId="305A0A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根据行业、专业及岗位特点，面试灵活采用结构化面谈、说课、试讲、专业问答、情境模拟、实际操作等方式。具体面试时间、地点、方式、要求等，以《面试通知书》为准。面试成绩当场公布，满分100分。计算面试成绩时，保留小数点后两位，第三位四舍五入。面试成绩即为考试总成绩，满分100分。考试总成绩的及格线为60分。</w:t>
      </w:r>
    </w:p>
    <w:p w14:paraId="400D3E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如考试总成绩相同时，顺延到小数点后第4位。顺延小数点第4位后总成绩仍相同的，有符合国家和我省优先聘用规定（如在我省参军入伍并服役期满、退出现役的自主就业退役大学生士兵考生在其服役期间荣立三等功及以上）的优先聘用，没有符合优先聘用规定的，采取加试的方式确定人选，成绩高者优先聘用。</w:t>
      </w:r>
    </w:p>
    <w:p w14:paraId="7B7C6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六、体检与考察</w:t>
      </w:r>
    </w:p>
    <w:p w14:paraId="14DEDA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面试结束后，在考试总成绩达到及格线以上的考生中，从高分到低分按招聘岗位人数1:1的比例确定体检人选。体检工作由招聘单位所在地组织、人社部门统一组织在指定医院进行。体检参照修订后的《公务员录用体检通用标准（试行）》，并结合事业单位实际用人需求情况确定。</w:t>
      </w:r>
    </w:p>
    <w:p w14:paraId="61A1C3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考生体检合格的，由招聘单位及主管部门采取个别谈话、实地走访、审核档案、查询社会信用记录、面谈等方式，全面了解考察人选的政治思想、道德品质、能力素质、遵纪守法、学习工作表现、个人诚信及应聘资格条件等情况。</w:t>
      </w:r>
    </w:p>
    <w:p w14:paraId="172F73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考生面试结束后以及体检、考察放弃的，因不符合报名、招聘岗位资格条件取消体检、考察资格及在体检过程中弄虚作假、隐瞒重要病史等导致体检结果不实或体检、考察不合格的，在报考同一岗位考试总成绩达到及格线以上的考生中，从高分到低分依次递补。</w:t>
      </w:r>
    </w:p>
    <w:p w14:paraId="33A8DC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七、公示</w:t>
      </w:r>
    </w:p>
    <w:p w14:paraId="282B79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经体检与考察合格的，确定为拟聘用人选，市直招聘岗位在白山市人民政府和白山市人力资源和社会保障局网站公示。各县（市、区）招聘岗位在相应县（市、区）人民政府网站公示。公示期为5个工作日。</w:t>
      </w:r>
    </w:p>
    <w:p w14:paraId="3CD33C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发布拟聘用人员公示后，放弃拟聘用人选资格的岗位不再递补。</w:t>
      </w:r>
    </w:p>
    <w:p w14:paraId="6C66A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八、聘用</w:t>
      </w:r>
    </w:p>
    <w:p w14:paraId="71581E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对在公示期间，反映有严重问题并查有实据的，或不符合报名、招聘岗位资格条件取消拟聘用人选资格的岗位，在报考同一岗位考试总成绩达到及格线以上的考生中，从高分到低分依次递补。对反映有严重问题但一时难以查实的，暂缓聘用，待查实并做出结论后决定是否聘用。</w:t>
      </w:r>
    </w:p>
    <w:p w14:paraId="6E062B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公示期满无异议的，或反映有问题但经核实不影响聘用的，按程序办理相关聘用手续，签订聘用合同。</w:t>
      </w:r>
    </w:p>
    <w:p w14:paraId="34AA07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开始办理聘用手续后考生放弃应聘的，取消其拟聘人选资格，放弃的岗位不再递补。在职人员报考的，在办理聘用手续时无法与原单位依法解除人事（劳动）关系的，视为自动放弃拟聘人选资格，此岗位不再递补。</w:t>
      </w:r>
    </w:p>
    <w:p w14:paraId="34FFBC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2026年毕业生办理聘用手续时，须提供报考岗位所要求的学历学位证书或国外学历学位认证书，未能提供的取消聘用资格。2027年1月1日以后取得毕业证、学位证或国外学历学位认证书的考生不符合报考条件，不办理聘用手续（其中毕业证、学位证等有一个日期为2026年的，可视为2026年毕业生）。</w:t>
      </w:r>
    </w:p>
    <w:p w14:paraId="41EC30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被聘用的人员按相关政策规定实行试用期，试用期满考核合格的予以正式聘用；不合格的取消聘用。试用期一并计算在聘用合同期内。</w:t>
      </w:r>
    </w:p>
    <w:p w14:paraId="312020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九、政策待遇</w:t>
      </w:r>
    </w:p>
    <w:p w14:paraId="1405A8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根据《白山市引进“名校优生”实施意见》，白山市市直事业单位公开招聘的全日制硕士、博士研究生和清华、北大本科生与用人单位签订5年服务期合同的，对应享受以下待遇：</w:t>
      </w:r>
    </w:p>
    <w:p w14:paraId="730313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择优提拔。服务年限满3年并表现优秀的，在提拔使用、上级机关遴选、挂职锻炼等方面优先考虑。聘用的硕士、博士研究生纳入各地各部门后备干部队伍管理。符合公务员调任条件的，可择优调任到公务员岗位。特别优秀的，符合《党政领导干部选拔任用工作条例》任职资格条件的，同等条件优先提拔到副县（处）级工作岗位。</w:t>
      </w:r>
    </w:p>
    <w:p w14:paraId="76AF4F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给予生活补贴。聘用的博士研究生给予15万元生活补贴，原“985工程”“211工程”院校硕士研究生和清华大学、北京大学本科生给予12万元生活补贴。生活补贴自签订聘用合同之日起每工作满一年发放一次，5年内发放完毕。</w:t>
      </w:r>
    </w:p>
    <w:p w14:paraId="2C0655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给予住房补贴。5年服务期内，对聘用的博士研究生、原“985工程”“211工程”院校硕士研究生和清华大学、北京大学本科生提供每月600元的租房补贴，每工作满一年发放一次。5年服务期内以本人身份在白山购房的，5年服务期满后凭房产证或购房合同一次性给予10万元购房补贴。</w:t>
      </w:r>
    </w:p>
    <w:p w14:paraId="62E9A5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放宽职级职称政策。按照《2026年白山市事业单位公开招聘高层次和急需紧缺人才岗位及其资格条件一览表（2号）》中岗位条件要求，聘用管理岗位的硕士、博士研究生分别按八级职员、七级职员核定工资待遇。聘用专业技术岗位的，按照取得的相应职称聘任（可超岗聘任）。暂时没有职称的，获得硕士学位的可先行聘用在专业技术十一级岗位，获得博士学位的可先行聘用在专业技术十级岗位。</w:t>
      </w:r>
    </w:p>
    <w:p w14:paraId="27F638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白山市（含各县、市、区）机关事业单位在编人员如有报考，不享受有关优惠政策。</w:t>
      </w:r>
    </w:p>
    <w:p w14:paraId="332A4C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各县（市、区）按照当地政策待遇执行。</w:t>
      </w:r>
    </w:p>
    <w:p w14:paraId="3FB8F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十、信息发布及政策咨询</w:t>
      </w:r>
    </w:p>
    <w:p w14:paraId="6F9620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（一）信息发布网站</w:t>
      </w:r>
    </w:p>
    <w:p w14:paraId="6DB5EC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白山市人民政府网站（http://www.cbs.gov.cn）；</w:t>
      </w:r>
    </w:p>
    <w:p w14:paraId="57C64C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白山市人力资源和社会保障局网站（http://hrss.cbs.gov.cn）；</w:t>
      </w:r>
    </w:p>
    <w:p w14:paraId="645187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浑江区人民政府网站（http://www.hunjiang.gov.cn）；</w:t>
      </w:r>
    </w:p>
    <w:p w14:paraId="407125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临江市人民政府网站（http://www.linjiang.gov.cn）；</w:t>
      </w:r>
    </w:p>
    <w:p w14:paraId="2F4AF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抚松县人民政府网站（http://www.fusong.gov.cn）；</w:t>
      </w:r>
    </w:p>
    <w:p w14:paraId="63FC08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靖宇县人民政府网站（http://jyx.cbs.gov.cn）；</w:t>
      </w:r>
    </w:p>
    <w:p w14:paraId="22A494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长白朝鲜族自治县人民政府网站（http://www.changbai.gov.cn）。</w:t>
      </w:r>
    </w:p>
    <w:p w14:paraId="5906C7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（二）其他事项</w:t>
      </w:r>
    </w:p>
    <w:p w14:paraId="4CA2A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1.招聘考试的通知、公示等其它有关信息可登录白山市人民政府、白山市人力资源和社会保障局、浑江区人民政府、临江市人民政府、抚松县人民政府、靖宇县人民政府、长白朝鲜族自治县人民政府网站查询。</w:t>
      </w:r>
    </w:p>
    <w:p w14:paraId="4B4D57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2.咨询电话：详见附件1“报名咨询电话”栏。</w:t>
      </w:r>
    </w:p>
    <w:p w14:paraId="4A1D7C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3.举报和咨询有关考试事宜的由组织人社部门受理，举报和咨询有关资格条件、专业、学历等事宜的由用人单位或主管部门受理。</w:t>
      </w:r>
    </w:p>
    <w:p w14:paraId="4E175D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4.监督举报电话：0439-3257868</w:t>
      </w:r>
    </w:p>
    <w:p w14:paraId="33BF0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5.政策咨询电话：</w:t>
      </w:r>
    </w:p>
    <w:p w14:paraId="14F4D9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市  直：0439-3255855</w:t>
      </w:r>
    </w:p>
    <w:p w14:paraId="710C73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浑江区：0439-3361788</w:t>
      </w:r>
    </w:p>
    <w:p w14:paraId="20574D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临江市：0439-5220789</w:t>
      </w:r>
    </w:p>
    <w:p w14:paraId="076C63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抚松县：0439-6257208</w:t>
      </w:r>
    </w:p>
    <w:p w14:paraId="4305C4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靖宇县：0439-7268601</w:t>
      </w:r>
    </w:p>
    <w:p w14:paraId="509BD1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长白县：0439-8223311</w:t>
      </w:r>
    </w:p>
    <w:p w14:paraId="4F35DA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6.报名网络平台技术咨询电话：400-020-1616 （工作日9:00-12:00，13:00-18:00）</w:t>
      </w:r>
    </w:p>
    <w:p w14:paraId="0042DF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Style w:val="5"/>
          <w:rFonts w:hint="eastAsia" w:ascii="宋体" w:hAnsi="宋体" w:eastAsia="宋体" w:cs="宋体"/>
          <w:i w:val="0"/>
          <w:iCs w:val="0"/>
          <w:caps w:val="0"/>
          <w:color w:val="111111"/>
          <w:spacing w:val="0"/>
          <w:sz w:val="32"/>
          <w:szCs w:val="32"/>
          <w:bdr w:val="none" w:color="auto" w:sz="0" w:space="0"/>
          <w:vertAlign w:val="superscript"/>
        </w:rPr>
        <w:t>十一、有关要求</w:t>
      </w:r>
    </w:p>
    <w:p w14:paraId="5F1A13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一）资格审核贯穿招聘工作全过程，在任何环节发现考生不符合招聘条件或弄虚作假骗取应聘资格的，取消聘用资格。公开招聘过程中应聘人员、招聘单位和招聘工作人员违纪违规行为的认定与处理，按照《事业单位公开招聘违纪违规行为处理规定》（人社部令第35号）执行。</w:t>
      </w:r>
    </w:p>
    <w:p w14:paraId="755F3A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（二）凡考生未在规定时间内按要求参加笔试、资格审查、面试、体检、考察的，均视为自愿放弃应聘资格。</w:t>
      </w:r>
    </w:p>
    <w:p w14:paraId="74346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（三）招聘公告一经确定并向社会公布，未经市组织人社部门批准，不得擅自变更。此公告如有未尽事宜，请关注补充公告。</w:t>
      </w:r>
    </w:p>
    <w:p w14:paraId="5B858D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p>
    <w:p w14:paraId="54F1B2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附件：</w:t>
      </w:r>
    </w:p>
    <w:p w14:paraId="3B296A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"https://www.qgsydw.com/qgsydw/attachment/files/2026/9/17/8c5e78e252a09d3d.xlsx" \o "1.2026年白山市事业单位公开招聘高层次和急需紧缺人才岗位及其资格条件一览表（2号）.xlsx"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1.2026年白山市事业单位公开招聘高层次和急需紧缺人才岗位及其资格条件一览表（2号）.xlsx</w:t>
      </w:r>
      <w:r>
        <w:rPr>
          <w:rFonts w:hint="eastAsia" w:ascii="宋体" w:hAnsi="宋体" w:eastAsia="宋体" w:cs="宋体"/>
          <w:i w:val="0"/>
          <w:iCs w:val="0"/>
          <w:caps w:val="0"/>
          <w:color w:val="0066CC"/>
          <w:spacing w:val="0"/>
          <w:sz w:val="32"/>
          <w:szCs w:val="32"/>
          <w:u w:val="single"/>
          <w:bdr w:val="none" w:color="auto" w:sz="0" w:space="0"/>
        </w:rPr>
        <w:fldChar w:fldCharType="end"/>
      </w:r>
    </w:p>
    <w:p w14:paraId="4BC558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"https://www.qgsydw.com/qgsydw/attachment/files/2026/9/17/121f2f928c66e150.docx" \o "2.专项招聘普通高校毕业生岗位报名承诺书.docx"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2.专项招聘普通高校毕业生岗位报名承诺书.docx</w:t>
      </w:r>
      <w:r>
        <w:rPr>
          <w:rFonts w:hint="eastAsia" w:ascii="宋体" w:hAnsi="宋体" w:eastAsia="宋体" w:cs="宋体"/>
          <w:i w:val="0"/>
          <w:iCs w:val="0"/>
          <w:caps w:val="0"/>
          <w:color w:val="0066CC"/>
          <w:spacing w:val="0"/>
          <w:sz w:val="32"/>
          <w:szCs w:val="32"/>
          <w:u w:val="single"/>
          <w:bdr w:val="none" w:color="auto" w:sz="0" w:space="0"/>
        </w:rPr>
        <w:fldChar w:fldCharType="end"/>
      </w:r>
    </w:p>
    <w:p w14:paraId="2DC866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中共白山市委组织部　白山市人力资源和社会保障局</w:t>
      </w:r>
    </w:p>
    <w:p w14:paraId="4A6197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cs="Arial"/>
        </w:rPr>
      </w:pPr>
      <w:r>
        <w:rPr>
          <w:rFonts w:hint="eastAsia" w:ascii="宋体" w:hAnsi="宋体" w:eastAsia="宋体" w:cs="宋体"/>
          <w:i w:val="0"/>
          <w:iCs w:val="0"/>
          <w:caps w:val="0"/>
          <w:color w:val="111111"/>
          <w:spacing w:val="0"/>
          <w:sz w:val="32"/>
          <w:szCs w:val="32"/>
          <w:bdr w:val="none" w:color="auto" w:sz="0" w:space="0"/>
        </w:rPr>
        <w:t>2026年</w:t>
      </w:r>
      <w:r>
        <w:rPr>
          <w:rFonts w:hint="eastAsia" w:ascii="宋体" w:hAnsi="宋体" w:eastAsia="宋体" w:cs="宋体"/>
          <w:i w:val="0"/>
          <w:iCs w:val="0"/>
          <w:caps w:val="0"/>
          <w:color w:val="111111"/>
          <w:spacing w:val="0"/>
          <w:sz w:val="32"/>
          <w:szCs w:val="32"/>
          <w:bdr w:val="none" w:color="auto" w:sz="0" w:space="0"/>
          <w:lang w:val="en-US" w:eastAsia="zh-CN"/>
        </w:rPr>
        <w:t>10</w:t>
      </w:r>
      <w:r>
        <w:rPr>
          <w:rFonts w:hint="eastAsia" w:ascii="宋体" w:hAnsi="宋体" w:eastAsia="宋体" w:cs="宋体"/>
          <w:i w:val="0"/>
          <w:iCs w:val="0"/>
          <w:caps w:val="0"/>
          <w:color w:val="111111"/>
          <w:spacing w:val="0"/>
          <w:sz w:val="32"/>
          <w:szCs w:val="32"/>
          <w:bdr w:val="none" w:color="auto" w:sz="0" w:space="0"/>
        </w:rPr>
        <w:t>月</w:t>
      </w:r>
      <w:r>
        <w:rPr>
          <w:rFonts w:hint="eastAsia" w:ascii="宋体" w:hAnsi="宋体" w:eastAsia="宋体" w:cs="宋体"/>
          <w:i w:val="0"/>
          <w:iCs w:val="0"/>
          <w:caps w:val="0"/>
          <w:color w:val="111111"/>
          <w:spacing w:val="0"/>
          <w:sz w:val="32"/>
          <w:szCs w:val="32"/>
          <w:bdr w:val="none" w:color="auto" w:sz="0" w:space="0"/>
          <w:lang w:val="en-US" w:eastAsia="zh-CN"/>
        </w:rPr>
        <w:t>9</w:t>
      </w:r>
      <w:bookmarkStart w:id="0" w:name="_GoBack"/>
      <w:bookmarkEnd w:id="0"/>
      <w:r>
        <w:rPr>
          <w:rFonts w:hint="eastAsia" w:ascii="宋体" w:hAnsi="宋体" w:eastAsia="宋体" w:cs="宋体"/>
          <w:i w:val="0"/>
          <w:iCs w:val="0"/>
          <w:caps w:val="0"/>
          <w:color w:val="111111"/>
          <w:spacing w:val="0"/>
          <w:sz w:val="32"/>
          <w:szCs w:val="32"/>
          <w:bdr w:val="none" w:color="auto" w:sz="0" w:space="0"/>
        </w:rPr>
        <w:t>日</w:t>
      </w:r>
    </w:p>
    <w:p w14:paraId="1C8F4B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w:panose1 w:val="020B06040202020902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F964F0F"/>
    <w:rsid w:val="CF964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2026-10-09T22:00:00Z</dcterms:created>
  <dc:creator>你的糯颜</dc:creator>
  <cp:lastModifiedBy>你的糯颜</cp:lastModifiedBy>
  <dcterms:modified xsi:type="dcterms:W3CDTF">2026-10-09T22:00:47Z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2052-12.1.23135.23135</vt:lpwstr>
  </property>
  <property fmtid="{D5CDD505-2E9C-101B-9397-08002B2CF9AE}" pid="3" name="ICV">
    <vt:lpwstr>F08B4B4DD3F151AB7BF3C86A14600D97_41</vt:lpwstr>
  </property>
</Properties>
</file>