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DA64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center"/>
        <w:rPr>
          <w:rStyle w:val="af3"/>
          <w:rFonts w:ascii="方正小标宋简体" w:eastAsia="方正小标宋简体" w:hAnsi="方正小标宋简体" w:cs="方正小标宋简体" w:hint="eastAsia"/>
          <w:b w:val="0"/>
          <w:bCs/>
          <w:color w:val="36363D"/>
          <w:sz w:val="44"/>
          <w:szCs w:val="44"/>
        </w:rPr>
      </w:pPr>
      <w:r>
        <w:rPr>
          <w:rStyle w:val="af3"/>
          <w:rFonts w:ascii="方正小标宋简体" w:eastAsia="方正小标宋简体" w:hAnsi="方正小标宋简体" w:cs="方正小标宋简体" w:hint="eastAsia"/>
          <w:bCs/>
          <w:color w:val="36363D"/>
          <w:sz w:val="44"/>
          <w:szCs w:val="44"/>
        </w:rPr>
        <w:t>公开招聘警务辅助人员体能测评</w:t>
      </w:r>
    </w:p>
    <w:p w14:paraId="4A750D0A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center"/>
        <w:rPr>
          <w:rStyle w:val="af3"/>
          <w:rFonts w:ascii="方正小标宋简体" w:eastAsia="方正小标宋简体" w:hAnsi="方正小标宋简体" w:cs="方正小标宋简体" w:hint="eastAsia"/>
          <w:b w:val="0"/>
          <w:bCs/>
          <w:color w:val="36363D"/>
          <w:sz w:val="44"/>
          <w:szCs w:val="44"/>
        </w:rPr>
      </w:pPr>
      <w:r>
        <w:rPr>
          <w:rStyle w:val="af3"/>
          <w:rFonts w:ascii="方正小标宋简体" w:eastAsia="方正小标宋简体" w:hAnsi="方正小标宋简体" w:cs="方正小标宋简体" w:hint="eastAsia"/>
          <w:bCs/>
          <w:color w:val="36363D"/>
          <w:sz w:val="44"/>
          <w:szCs w:val="44"/>
        </w:rPr>
        <w:t>项目和标准及实施规则</w:t>
      </w:r>
    </w:p>
    <w:p w14:paraId="078202E4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both"/>
        <w:rPr>
          <w:rFonts w:eastAsia="仿宋" w:cs="仿宋"/>
          <w:b/>
          <w:color w:val="36363D"/>
          <w:sz w:val="32"/>
          <w:szCs w:val="32"/>
        </w:rPr>
      </w:pPr>
    </w:p>
    <w:p w14:paraId="21B59888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eastAsia="微软雅黑" w:cs="微软雅黑"/>
          <w:b/>
          <w:color w:val="36363D"/>
          <w:sz w:val="32"/>
          <w:szCs w:val="32"/>
          <w:shd w:val="clear" w:color="auto" w:fill="FFFFFF"/>
        </w:rPr>
      </w:pPr>
      <w:r>
        <w:rPr>
          <w:rFonts w:eastAsia="黑体" w:cs="黑体" w:hint="eastAsia"/>
          <w:bCs/>
          <w:color w:val="36363D"/>
          <w:sz w:val="32"/>
          <w:szCs w:val="32"/>
        </w:rPr>
        <w:t>一、体能测评项目和标准</w:t>
      </w:r>
    </w:p>
    <w:p w14:paraId="4EA9599F" w14:textId="77777777" w:rsidR="000E536F" w:rsidRDefault="000E536F" w:rsidP="000E536F">
      <w:pPr>
        <w:widowControl/>
        <w:spacing w:line="500" w:lineRule="exact"/>
        <w:ind w:firstLineChars="200" w:firstLine="640"/>
        <w:jc w:val="left"/>
        <w:rPr>
          <w:rFonts w:eastAsia="楷体" w:cs="楷体"/>
          <w:bCs/>
          <w:color w:val="36363D"/>
          <w:sz w:val="32"/>
          <w:szCs w:val="32"/>
        </w:rPr>
      </w:pPr>
      <w:r>
        <w:rPr>
          <w:rFonts w:eastAsia="楷体" w:cs="楷体" w:hint="eastAsia"/>
          <w:bCs/>
          <w:color w:val="36363D"/>
          <w:kern w:val="0"/>
          <w:sz w:val="32"/>
          <w:szCs w:val="32"/>
          <w:shd w:val="clear" w:color="auto" w:fill="FFFFFF"/>
        </w:rPr>
        <w:t>（一）男子组</w:t>
      </w:r>
    </w:p>
    <w:tbl>
      <w:tblPr>
        <w:tblW w:w="76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676"/>
      </w:tblGrid>
      <w:tr w:rsidR="000E536F" w14:paraId="4A7F8E7C" w14:textId="77777777" w:rsidTr="00B478FD">
        <w:trPr>
          <w:trHeight w:val="375"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1DFF5CA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项目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7E515BC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标准</w:t>
            </w:r>
          </w:p>
        </w:tc>
      </w:tr>
      <w:tr w:rsidR="000E536F" w14:paraId="2E04C493" w14:textId="77777777" w:rsidTr="00B478FD">
        <w:trPr>
          <w:trHeight w:val="375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A8A05F0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C128854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30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岁（含）以下</w:t>
            </w:r>
          </w:p>
        </w:tc>
      </w:tr>
      <w:tr w:rsidR="000E536F" w14:paraId="359AD7D9" w14:textId="77777777" w:rsidTr="00B478FD">
        <w:trPr>
          <w:trHeight w:val="37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7F60EE0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米×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4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5A56831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≤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13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″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</w:t>
            </w:r>
          </w:p>
        </w:tc>
      </w:tr>
      <w:tr w:rsidR="000E536F" w14:paraId="17F6F05C" w14:textId="77777777" w:rsidTr="00B478FD">
        <w:trPr>
          <w:trHeight w:val="37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0577494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1000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米跑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62015F4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≤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5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′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20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″</w:t>
            </w:r>
          </w:p>
        </w:tc>
      </w:tr>
      <w:tr w:rsidR="000E536F" w14:paraId="5F7023AD" w14:textId="77777777" w:rsidTr="00B478FD">
        <w:trPr>
          <w:trHeight w:val="37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76FAE2B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proofErr w:type="gramStart"/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279A308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≥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265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厘米</w:t>
            </w:r>
          </w:p>
        </w:tc>
      </w:tr>
    </w:tbl>
    <w:p w14:paraId="6C157F68" w14:textId="77777777" w:rsidR="000E536F" w:rsidRDefault="000E536F" w:rsidP="000E536F">
      <w:pPr>
        <w:widowControl/>
        <w:numPr>
          <w:ilvl w:val="0"/>
          <w:numId w:val="1"/>
        </w:numPr>
        <w:spacing w:line="500" w:lineRule="exact"/>
        <w:ind w:firstLineChars="200" w:firstLine="640"/>
        <w:jc w:val="left"/>
        <w:rPr>
          <w:rFonts w:eastAsia="楷体" w:cs="楷体"/>
          <w:bCs/>
          <w:color w:val="36363D"/>
          <w:kern w:val="0"/>
          <w:sz w:val="32"/>
          <w:szCs w:val="32"/>
          <w:shd w:val="clear" w:color="auto" w:fill="FFFFFF"/>
        </w:rPr>
      </w:pPr>
      <w:r>
        <w:rPr>
          <w:rFonts w:eastAsia="楷体" w:cs="楷体" w:hint="eastAsia"/>
          <w:bCs/>
          <w:color w:val="36363D"/>
          <w:kern w:val="0"/>
          <w:sz w:val="32"/>
          <w:szCs w:val="32"/>
          <w:shd w:val="clear" w:color="auto" w:fill="FFFFFF"/>
        </w:rPr>
        <w:t>女子组</w:t>
      </w:r>
      <w:r>
        <w:rPr>
          <w:rFonts w:eastAsia="楷体" w:cs="楷体" w:hint="eastAsia"/>
          <w:bCs/>
          <w:color w:val="36363D"/>
          <w:kern w:val="0"/>
          <w:sz w:val="32"/>
          <w:szCs w:val="32"/>
          <w:shd w:val="clear" w:color="auto" w:fill="FFFFFF"/>
        </w:rPr>
        <w:t xml:space="preserve">   </w:t>
      </w:r>
    </w:p>
    <w:tbl>
      <w:tblPr>
        <w:tblW w:w="76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676"/>
      </w:tblGrid>
      <w:tr w:rsidR="000E536F" w14:paraId="60B84492" w14:textId="77777777" w:rsidTr="00B478FD">
        <w:trPr>
          <w:trHeight w:val="375"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0FC5B7A3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项目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F22AF9F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标准</w:t>
            </w:r>
          </w:p>
        </w:tc>
      </w:tr>
      <w:tr w:rsidR="000E536F" w14:paraId="51F9695B" w14:textId="77777777" w:rsidTr="00B478FD">
        <w:trPr>
          <w:trHeight w:val="375"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182B7EC4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7AAE3FE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30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岁（含）以下</w:t>
            </w:r>
          </w:p>
        </w:tc>
      </w:tr>
      <w:tr w:rsidR="000E536F" w14:paraId="159C3F79" w14:textId="77777777" w:rsidTr="00B478FD">
        <w:trPr>
          <w:trHeight w:val="37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684B98FB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米×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4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3738B59E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≤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14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″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</w:t>
            </w:r>
          </w:p>
        </w:tc>
      </w:tr>
      <w:tr w:rsidR="000E536F" w14:paraId="3F10A511" w14:textId="77777777" w:rsidTr="00B478FD">
        <w:trPr>
          <w:trHeight w:val="37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63BCCF7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800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米跑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5F32E88F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≤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5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′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10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″</w:t>
            </w:r>
          </w:p>
        </w:tc>
      </w:tr>
      <w:tr w:rsidR="000E536F" w14:paraId="25FCD435" w14:textId="77777777" w:rsidTr="00B478FD">
        <w:trPr>
          <w:trHeight w:val="37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7C996553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proofErr w:type="gramStart"/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23D10D6D" w14:textId="77777777" w:rsidR="000E536F" w:rsidRDefault="000E536F" w:rsidP="00B478FD">
            <w:pPr>
              <w:widowControl/>
              <w:spacing w:line="500" w:lineRule="exact"/>
              <w:jc w:val="center"/>
              <w:rPr>
                <w:rFonts w:eastAsia="仿宋" w:cs="仿宋"/>
                <w:bCs/>
                <w:color w:val="36363D"/>
                <w:sz w:val="32"/>
                <w:szCs w:val="32"/>
              </w:rPr>
            </w:pP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≥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230</w:t>
            </w:r>
            <w:r>
              <w:rPr>
                <w:rFonts w:eastAsia="仿宋" w:cs="仿宋" w:hint="eastAsia"/>
                <w:bCs/>
                <w:color w:val="36363D"/>
                <w:kern w:val="0"/>
                <w:sz w:val="32"/>
                <w:szCs w:val="32"/>
              </w:rPr>
              <w:t>厘米</w:t>
            </w:r>
          </w:p>
        </w:tc>
      </w:tr>
    </w:tbl>
    <w:p w14:paraId="6F65C546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eastAsia="黑体" w:cs="黑体"/>
          <w:bCs/>
          <w:color w:val="36363D"/>
          <w:sz w:val="32"/>
          <w:szCs w:val="32"/>
        </w:rPr>
      </w:pPr>
      <w:r>
        <w:rPr>
          <w:rFonts w:eastAsia="黑体" w:cs="黑体" w:hint="eastAsia"/>
          <w:bCs/>
          <w:color w:val="36363D"/>
          <w:sz w:val="32"/>
          <w:szCs w:val="32"/>
        </w:rPr>
        <w:t>二、体能测评实施规则</w:t>
      </w:r>
    </w:p>
    <w:p w14:paraId="2E4E0E55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 xml:space="preserve">　</w:t>
      </w:r>
      <w:r>
        <w:rPr>
          <w:rFonts w:eastAsia="楷体" w:cs="楷体" w:hint="eastAsia"/>
          <w:bCs/>
          <w:color w:val="36363D"/>
          <w:sz w:val="32"/>
          <w:szCs w:val="32"/>
        </w:rPr>
        <w:t xml:space="preserve">　（一）</w:t>
      </w:r>
      <w:r>
        <w:rPr>
          <w:rFonts w:eastAsia="楷体" w:cs="楷体" w:hint="eastAsia"/>
          <w:bCs/>
          <w:color w:val="36363D"/>
          <w:sz w:val="32"/>
          <w:szCs w:val="32"/>
        </w:rPr>
        <w:t>10</w:t>
      </w:r>
      <w:r>
        <w:rPr>
          <w:rFonts w:eastAsia="楷体" w:cs="楷体" w:hint="eastAsia"/>
          <w:bCs/>
          <w:color w:val="36363D"/>
          <w:sz w:val="32"/>
          <w:szCs w:val="32"/>
        </w:rPr>
        <w:t>米×</w:t>
      </w:r>
      <w:r>
        <w:rPr>
          <w:rFonts w:eastAsia="楷体" w:cs="楷体" w:hint="eastAsia"/>
          <w:bCs/>
          <w:color w:val="36363D"/>
          <w:sz w:val="32"/>
          <w:szCs w:val="32"/>
        </w:rPr>
        <w:t>4</w:t>
      </w:r>
      <w:r>
        <w:rPr>
          <w:rFonts w:eastAsia="楷体" w:cs="楷体" w:hint="eastAsia"/>
          <w:bCs/>
          <w:color w:val="36363D"/>
          <w:sz w:val="32"/>
          <w:szCs w:val="32"/>
        </w:rPr>
        <w:t>往返跑</w:t>
      </w:r>
    </w:p>
    <w:p w14:paraId="0388AF1F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>场地器材：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10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米长的直线跑道若干，在跑道的两端线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(S1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和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S2)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外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30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厘米处各划一条线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(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图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1)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。木块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(5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厘米×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10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厘米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每道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3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块，其中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块放在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线外的横线上，一块放在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线外的横线上。秒表若干块，使用前应进行校正。</w:t>
      </w:r>
    </w:p>
    <w:p w14:paraId="2DB2DC61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>测试方法：受测试者用站立式起跑，听到发令后从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线外起跑，当跑到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线前面，用一只手拿起</w:t>
      </w:r>
      <w:proofErr w:type="gramStart"/>
      <w:r>
        <w:rPr>
          <w:rFonts w:eastAsia="仿宋_GB2312" w:cs="仿宋_GB2312" w:hint="eastAsia"/>
          <w:bCs/>
          <w:color w:val="36363D"/>
          <w:sz w:val="32"/>
          <w:szCs w:val="32"/>
        </w:rPr>
        <w:t>一</w:t>
      </w:r>
      <w:proofErr w:type="gramEnd"/>
      <w:r>
        <w:rPr>
          <w:rFonts w:eastAsia="仿宋_GB2312" w:cs="仿宋_GB2312" w:hint="eastAsia"/>
          <w:bCs/>
          <w:color w:val="36363D"/>
          <w:sz w:val="32"/>
          <w:szCs w:val="32"/>
        </w:rPr>
        <w:t>木块随即往回</w:t>
      </w:r>
      <w:r>
        <w:rPr>
          <w:rFonts w:eastAsia="仿宋_GB2312" w:cs="仿宋_GB2312" w:hint="eastAsia"/>
          <w:bCs/>
          <w:color w:val="36363D"/>
          <w:sz w:val="32"/>
          <w:szCs w:val="32"/>
        </w:rPr>
        <w:lastRenderedPageBreak/>
        <w:t>跑，跑到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线前时交换木块，再跑回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交换另一木块，最后持木块冲出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线，记录跑完全程的时间。记录以秒为单位，取一位小数，第二位小数非“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0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”时则进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。</w:t>
      </w:r>
    </w:p>
    <w:p w14:paraId="41BD3DD8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 xml:space="preserve">　　注意事项：当受测者取放木块时，脚不要越过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S1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和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S2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线。</w:t>
      </w:r>
    </w:p>
    <w:p w14:paraId="13FA61AF" w14:textId="77777777" w:rsidR="000E536F" w:rsidRDefault="000E536F" w:rsidP="000E536F">
      <w:pPr>
        <w:pStyle w:val="af2"/>
        <w:widowControl/>
        <w:spacing w:before="0" w:beforeAutospacing="0" w:after="0" w:afterAutospacing="0" w:line="420" w:lineRule="atLeast"/>
        <w:jc w:val="center"/>
        <w:rPr>
          <w:rFonts w:cs="宋体"/>
          <w:b/>
          <w:color w:val="36363D"/>
          <w:sz w:val="32"/>
          <w:szCs w:val="32"/>
        </w:rPr>
      </w:pPr>
      <w:r>
        <w:rPr>
          <w:rFonts w:cs="宋体"/>
          <w:b/>
          <w:noProof/>
          <w:color w:val="36363D"/>
          <w:sz w:val="32"/>
          <w:szCs w:val="32"/>
        </w:rPr>
        <w:drawing>
          <wp:inline distT="0" distB="0" distL="0" distR="0" wp14:anchorId="1FE41C2D" wp14:editId="0D199E80">
            <wp:extent cx="3495675" cy="1314450"/>
            <wp:effectExtent l="0" t="0" r="9525" b="0"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314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244BA" w14:textId="77777777" w:rsidR="000E536F" w:rsidRDefault="000E536F" w:rsidP="000E536F">
      <w:pPr>
        <w:pStyle w:val="af2"/>
        <w:widowControl/>
        <w:spacing w:before="0" w:beforeAutospacing="0" w:after="0" w:afterAutospacing="0" w:line="500" w:lineRule="exact"/>
        <w:ind w:firstLineChars="200" w:firstLine="640"/>
        <w:rPr>
          <w:rFonts w:eastAsia="楷体" w:cs="楷体"/>
          <w:bCs/>
          <w:color w:val="36363D"/>
          <w:sz w:val="32"/>
          <w:szCs w:val="32"/>
        </w:rPr>
      </w:pPr>
      <w:r>
        <w:rPr>
          <w:rFonts w:eastAsia="楷体" w:cs="楷体" w:hint="eastAsia"/>
          <w:bCs/>
          <w:color w:val="36363D"/>
          <w:sz w:val="32"/>
          <w:szCs w:val="32"/>
        </w:rPr>
        <w:t>（二）男子</w:t>
      </w:r>
      <w:r>
        <w:rPr>
          <w:rFonts w:eastAsia="楷体" w:cs="楷体" w:hint="eastAsia"/>
          <w:bCs/>
          <w:color w:val="36363D"/>
          <w:sz w:val="32"/>
          <w:szCs w:val="32"/>
        </w:rPr>
        <w:t>1000</w:t>
      </w:r>
      <w:r>
        <w:rPr>
          <w:rFonts w:eastAsia="楷体" w:cs="楷体" w:hint="eastAsia"/>
          <w:bCs/>
          <w:color w:val="36363D"/>
          <w:sz w:val="32"/>
          <w:szCs w:val="32"/>
        </w:rPr>
        <w:t>米跑、女子</w:t>
      </w:r>
      <w:r>
        <w:rPr>
          <w:rFonts w:eastAsia="楷体" w:cs="楷体" w:hint="eastAsia"/>
          <w:bCs/>
          <w:color w:val="36363D"/>
          <w:sz w:val="32"/>
          <w:szCs w:val="32"/>
        </w:rPr>
        <w:t>800</w:t>
      </w:r>
      <w:r>
        <w:rPr>
          <w:rFonts w:eastAsia="楷体" w:cs="楷体" w:hint="eastAsia"/>
          <w:bCs/>
          <w:color w:val="36363D"/>
          <w:sz w:val="32"/>
          <w:szCs w:val="32"/>
        </w:rPr>
        <w:t>米跑</w:t>
      </w:r>
    </w:p>
    <w:p w14:paraId="2B93585B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 xml:space="preserve">　　场地器材：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400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米田径跑道。地面平坦，地质不限。秒表若干块，使用前应进行校正。</w:t>
      </w:r>
    </w:p>
    <w:p w14:paraId="4EB16B28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ind w:firstLine="640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>测试方法：受测者分组测，每组不得少于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14:paraId="0768BE0B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ind w:firstLine="640"/>
        <w:jc w:val="both"/>
        <w:rPr>
          <w:rFonts w:eastAsia="楷体" w:cs="楷体"/>
          <w:bCs/>
          <w:color w:val="36363D"/>
          <w:sz w:val="32"/>
          <w:szCs w:val="32"/>
        </w:rPr>
      </w:pPr>
      <w:r>
        <w:rPr>
          <w:rFonts w:eastAsia="楷体" w:cs="楷体" w:hint="eastAsia"/>
          <w:bCs/>
          <w:color w:val="36363D"/>
          <w:sz w:val="32"/>
          <w:szCs w:val="32"/>
        </w:rPr>
        <w:t>（三）纵跳摸高</w:t>
      </w:r>
    </w:p>
    <w:p w14:paraId="584F5DAC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 xml:space="preserve">　　场地要求：通常在室内场地测试。如选择室外场地测试，需在天气状况许可的情况下进行，当天平均气温应在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15~35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摄氏度之间，无太阳直射、风力不超过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3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级。</w:t>
      </w:r>
    </w:p>
    <w:p w14:paraId="77C979BB" w14:textId="77777777" w:rsidR="000E536F" w:rsidRDefault="000E536F" w:rsidP="000E536F">
      <w:pPr>
        <w:pStyle w:val="af2"/>
        <w:widowControl/>
        <w:spacing w:before="0" w:beforeAutospacing="0" w:after="0" w:afterAutospacing="0" w:line="640" w:lineRule="exact"/>
        <w:jc w:val="both"/>
        <w:rPr>
          <w:rFonts w:eastAsia="仿宋_GB2312" w:cs="仿宋_GB2312"/>
          <w:bCs/>
          <w:color w:val="36363D"/>
          <w:sz w:val="32"/>
          <w:szCs w:val="32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 xml:space="preserve">　　测试方法：准备测试阶段，受测者双脚自然分开，呈站立姿势。接到指令后，受测者屈腿半蹲，双臂尽力后摆，然</w:t>
      </w:r>
      <w:r>
        <w:rPr>
          <w:rFonts w:eastAsia="仿宋_GB2312" w:cs="仿宋_GB2312" w:hint="eastAsia"/>
          <w:bCs/>
          <w:color w:val="36363D"/>
          <w:sz w:val="32"/>
          <w:szCs w:val="32"/>
        </w:rPr>
        <w:lastRenderedPageBreak/>
        <w:t>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005C68DD" w14:textId="074FEA81" w:rsidR="00752F0E" w:rsidRDefault="000E536F" w:rsidP="000E536F">
      <w:pPr>
        <w:rPr>
          <w:rFonts w:hint="eastAsia"/>
        </w:rPr>
      </w:pPr>
      <w:r>
        <w:rPr>
          <w:rFonts w:eastAsia="仿宋_GB2312" w:cs="仿宋_GB2312" w:hint="eastAsia"/>
          <w:bCs/>
          <w:color w:val="36363D"/>
          <w:sz w:val="32"/>
          <w:szCs w:val="32"/>
        </w:rPr>
        <w:t xml:space="preserve">　　</w:t>
      </w:r>
      <w:r>
        <w:rPr>
          <w:rFonts w:eastAsia="黑体" w:cs="黑体" w:hint="eastAsia"/>
          <w:bCs/>
          <w:color w:val="36363D"/>
          <w:sz w:val="32"/>
          <w:szCs w:val="32"/>
        </w:rPr>
        <w:t>注意事项：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(1)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起跳时，受测者双腿不能移动或</w:t>
      </w:r>
      <w:proofErr w:type="gramStart"/>
      <w:r>
        <w:rPr>
          <w:rFonts w:eastAsia="仿宋_GB2312" w:cs="仿宋_GB2312" w:hint="eastAsia"/>
          <w:bCs/>
          <w:color w:val="36363D"/>
          <w:sz w:val="32"/>
          <w:szCs w:val="32"/>
        </w:rPr>
        <w:t>有垫步动作</w:t>
      </w:r>
      <w:proofErr w:type="gramEnd"/>
      <w:r>
        <w:rPr>
          <w:rFonts w:eastAsia="仿宋_GB2312" w:cs="仿宋_GB2312" w:hint="eastAsia"/>
          <w:bCs/>
          <w:color w:val="36363D"/>
          <w:sz w:val="32"/>
          <w:szCs w:val="32"/>
        </w:rPr>
        <w:t>;(2)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受测者指甲不得超过指尖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0.3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厘米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;(3)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受测者徒手摸，不得带手套等其他物品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;(4)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受测者统一采用赤脚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(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可穿袜子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)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起跳，起跳处铺垫不超过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2</w:t>
      </w:r>
      <w:r>
        <w:rPr>
          <w:rFonts w:eastAsia="仿宋_GB2312" w:cs="仿宋_GB2312" w:hint="eastAsia"/>
          <w:bCs/>
          <w:color w:val="36363D"/>
          <w:sz w:val="32"/>
          <w:szCs w:val="32"/>
        </w:rPr>
        <w:t>厘米的硬质无弹性垫子</w:t>
      </w:r>
      <w:r>
        <w:rPr>
          <w:rFonts w:eastAsia="仿宋" w:cs="仿宋" w:hint="eastAsia"/>
          <w:bCs/>
          <w:color w:val="36363D"/>
          <w:sz w:val="32"/>
          <w:szCs w:val="32"/>
        </w:rPr>
        <w:t>。</w:t>
      </w:r>
    </w:p>
    <w:sectPr w:rsidR="00752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7C65" w14:textId="77777777" w:rsidR="001168F5" w:rsidRDefault="001168F5" w:rsidP="000E536F">
      <w:pPr>
        <w:rPr>
          <w:rFonts w:hint="eastAsia"/>
        </w:rPr>
      </w:pPr>
      <w:r>
        <w:separator/>
      </w:r>
    </w:p>
  </w:endnote>
  <w:endnote w:type="continuationSeparator" w:id="0">
    <w:p w14:paraId="1E7AB279" w14:textId="77777777" w:rsidR="001168F5" w:rsidRDefault="001168F5" w:rsidP="000E53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3F3D" w14:textId="77777777" w:rsidR="001168F5" w:rsidRDefault="001168F5" w:rsidP="000E536F">
      <w:pPr>
        <w:rPr>
          <w:rFonts w:hint="eastAsia"/>
        </w:rPr>
      </w:pPr>
      <w:r>
        <w:separator/>
      </w:r>
    </w:p>
  </w:footnote>
  <w:footnote w:type="continuationSeparator" w:id="0">
    <w:p w14:paraId="1659FB7A" w14:textId="77777777" w:rsidR="001168F5" w:rsidRDefault="001168F5" w:rsidP="000E53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813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6C"/>
    <w:rsid w:val="000B39C2"/>
    <w:rsid w:val="000E536F"/>
    <w:rsid w:val="001168F5"/>
    <w:rsid w:val="002E606C"/>
    <w:rsid w:val="006E1B04"/>
    <w:rsid w:val="00752F0E"/>
    <w:rsid w:val="0079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BD9867-6AEB-42ED-BCE3-1C34C79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36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E6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0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0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0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0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0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6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0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0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0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0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53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53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536F"/>
    <w:rPr>
      <w:sz w:val="18"/>
      <w:szCs w:val="18"/>
    </w:rPr>
  </w:style>
  <w:style w:type="paragraph" w:styleId="af2">
    <w:name w:val="Normal (Web)"/>
    <w:basedOn w:val="a"/>
    <w:qFormat/>
    <w:rsid w:val="000E536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3">
    <w:name w:val="Strong"/>
    <w:basedOn w:val="a0"/>
    <w:qFormat/>
    <w:rsid w:val="000E53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dc:description/>
  <cp:lastModifiedBy>wb</cp:lastModifiedBy>
  <cp:revision>2</cp:revision>
  <dcterms:created xsi:type="dcterms:W3CDTF">2025-12-30T08:34:00Z</dcterms:created>
  <dcterms:modified xsi:type="dcterms:W3CDTF">2025-12-30T08:35:00Z</dcterms:modified>
</cp:coreProperties>
</file>