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2025年张家口市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工会公开招聘工会社会工作岗位信息表</w:t>
      </w:r>
    </w:p>
    <w:tbl>
      <w:tblPr>
        <w:tblStyle w:val="5"/>
        <w:tblW w:w="1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791"/>
        <w:gridCol w:w="3633"/>
        <w:gridCol w:w="3548"/>
        <w:gridCol w:w="152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岗位所在工会或单位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岗位级别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桥东区东望山乡总工会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县级工会机关岗位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沽源县总工会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集体协商岗1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市级工会机关岗位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张家口市总工会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集体协商岗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市级职工服务中心岗位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张家口市职工服务中心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帮扶服务岗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市级职工服务中心岗位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张家口市职工服务中心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pacing w:val="-2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市级基层工会联合会岗位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张家口市快递行业工会联合会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桥西区明德南街街道总工会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县级基层工会联合会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崇礼区滑雪行业工会联合会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张北县张北镇、小二台镇总工会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县级职工服务中心岗位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康保县职工服务中心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基层组建岗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br w:type="page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蔚县西合营镇总工会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阳原县西城镇总工会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乡镇（街道）工会岗位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怀来县存瑞镇、新保安镇总工会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工会社会工作综合岗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县级工会机关岗位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赤城县总工会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4A3F"/>
    <w:rsid w:val="16D53979"/>
    <w:rsid w:val="4D9C652D"/>
    <w:rsid w:val="6D966342"/>
    <w:rsid w:val="7AA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rPr>
      <w:sz w:val="20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517</Characters>
  <Lines>0</Lines>
  <Paragraphs>0</Paragraphs>
  <TotalTime>33</TotalTime>
  <ScaleCrop>false</ScaleCrop>
  <LinksUpToDate>false</LinksUpToDate>
  <CharactersWithSpaces>521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2025-12-22T21:29:00Z</dcterms:created>
  <dc:creator>36972</dc:creator>
  <cp:lastModifiedBy>user</cp:lastModifiedBy>
  <dcterms:modified xsi:type="dcterms:W3CDTF">2025-12-24T17:14:51Z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eyJoZGlkIjoiMzEwNTM5NzYwMDRjMzkwZTVkZjY2ODkwMGIxNGU0OTUiLCJ1c2VySWQiOiI1NDQyNDkyNTAifQ==</vt:lpwstr>
  </property>
  <property fmtid="{D5CDD505-2E9C-101B-9397-08002B2CF9AE}" pid="4" name="ICV">
    <vt:lpwstr>68530E658F284D69AB7EA21F2F15A7A3_12</vt:lpwstr>
  </property>
</Properties>
</file>