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20" w:beforeAutospacing="0" w:after="0" w:afterAutospacing="0" w:line="480" w:lineRule="atLeast"/>
        <w:ind w:left="0" w:right="0"/>
        <w:jc w:val="center"/>
        <w:rPr>
          <w:rFonts w:ascii="Arial" w:hAnsi="Arial" w:cs="Arial"/>
          <w:b/>
          <w:sz w:val="34"/>
          <w:szCs w:val="34"/>
        </w:rPr>
      </w:pPr>
      <w:bookmarkStart w:id="1" w:name="_GoBack"/>
      <w:bookmarkStart w:id="0" w:name="OLE_LINK1"/>
      <w:r>
        <w:rPr>
          <w:rFonts w:hint="default" w:ascii="Arial" w:hAnsi="Arial" w:eastAsia="宋体" w:cs="Arial"/>
          <w:b/>
          <w:kern w:val="0"/>
          <w:sz w:val="34"/>
          <w:szCs w:val="34"/>
          <w:bdr w:val="none" w:color="auto" w:sz="0" w:space="0"/>
          <w:shd w:val="clear" w:fill="FFFFFF"/>
          <w:lang w:val="en-US" w:eastAsia="zh-CN" w:bidi="ar"/>
        </w:rPr>
        <w:t>2026年烟台市芝罘区教育和体育局公开招聘高层次人才公告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为进一步加强全区教师队伍建设，根据事业单位公开招聘有关规定，现将2026年烟台市芝罘区教育和体育局面向社会公开招聘高层次人才有关事项公告如下：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一、应聘条件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（一）具有中华人民共和国国籍；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（二）应聘人员年龄应在40周岁以下（1984年12月以后出生），2026年应届硕士、博士研究生报考的，放宽到43周岁以下（1981年12月以后出生）；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（三）遵守中华人民共和国宪法和法律，拥护中国共产党领导和社会主义制度，热爱教育事业；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（四）具有良好的道德品行和适应岗位的身体条件、心理素质；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（五）应聘人员学历证书所载专业应当与招聘岗位专业要求相同或相近，相近专业是否符合要求由资格审查小组研究确定并于网上报名期间每日在芝罘区政府网站公布审核通过专业；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（六）具有招聘岗位要求的专业或技能条件；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（七）符合招聘岗位要求的其他所有资格条件；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应聘人员的有关证书（学历证书、学位证书、教师资格证书，报考语文教师岗位的二级甲等以上普通话证书、报考英语教师岗位的英语专业八级证书等），除普通高校2026年应届毕业生应于2026年7月31日以前取得外，其他应聘人员应于2025年12月8日以前取得。留学回国人员应聘的，除需提供岗位要求的相关材料外，还需于2026年8月31日以前提供国家教育部门的学历学位认证材料，并于网上报名前委托有资质的机构分别将所学课程和成绩单翻译成中文并加盖印章，以备网上报名时使用。应聘人员可登录教育部留学服务中心网站（https://www.cscse.edu.cn）查询认证的有关要求和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（八）法律、法规规定的其他条件。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现役军人，在读的非应届毕业生，不得应聘。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因犯罪受过刑事处罚的人员，被开除党籍的人员，被开除公职的人员，被依法列为失信联合惩戒对象的人员，以及法律法规规定不得聘用的其他情形人员不得应聘。在读全日制普通高校学生不能用已取得的学历学位作为条件应聘（2026年应届毕业生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应聘人员不得报考有《事业单位人事管理回避规定》（人社部规〔2019〕1号）规定情形的岗位。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定向、委培应届毕业生报考，须征得定向、委培单位同意，应当由定向或委培单位出具同意应聘证明，并经所在院校同意后方可应聘。已经就业或签订就业协议书的考生须提供用人单位出具的解约证明或单位同意报考证明信（附件2式样），实行集体人事代理或劳务派遣的，用人单位和人事代理或劳务派遣机构均须盖章；实行个人人事代理的，由人事代理机构盖章；公办中小学教师报考须所在单位和县级以上教育行政主管部门盖章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海外留学人员获得国务院学位委员会和教育部授权教育部留学服务中心出具的学历学位认证后，可报考招聘同等学历层次普通高校毕业生的岗位。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按照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香港和澳门居民中的中国公民可应聘符合条件的岗位。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台湾居民可应聘符合条件的岗位。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二、招聘岗位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本次公开招聘高层次人才的岗位条件、招聘人数等具体要求见《2026年烟台市芝罘区教育和体育局公开招聘高层次人才岗位需求表》（附件1）。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三、报名、初审和缴费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（一）网上报名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1.时间。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报名时间：2025年12月8日9:00-12月12日16:00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查询时间：2025年12月8日11:00-12月13日11:00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2.报名方式。①登录烟台市教育系统事业单位公开招聘网上报名系统（https://ystwx.yantai.gov.cn/edubm/pc/#/）；②下载“爱山东”APP更新至最新版本，左上角定位到“烟台市”，在APP上方搜索“教师招聘”，即可进行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3.具体要求。应聘人员报名前，请仔细阅读本招聘公告，确认符合拟应聘岗位的条件后再进行网上报名。对应聘岗位条件中的专业、学历、学位、回避情形、资格条件等信息需要咨询时，请直接与招聘单位主管部门联系，咨询电话可以通过附件1查询。报名期间每人限报一个岗位，兼报者取消应聘资格。应聘人员首次登录报名系统需注册山东省统一身份认证账号，因个人原因造成注册信息泄露影响本人报名的，由本人循法律途径解决。应聘人员根据提示如实、准确填写相关个人报考信息，上传的照片、图片等应保证清晰可辨，然后提交审核。网上报名必须使用有效期内的二代身份证，报名与考试时使用的身份证必须一致。有恶意注册报名信息、扰乱报名秩序或者伪造学历证明及其他有关证件骗取考试资格等行为的，查实后取消其本次报名资格。应聘人员在应聘期间的表现，将作为公开招聘考察的重要内容之一。报名资格一经审核通过，不能更改。报名系统于网上报名最后一天16:00自动禁止应聘人员提交（修改）报名信息，单位尚未初审或初审未通过的，不能再改报其他岗位，不能再修改、补充报名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（二）单位初审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初审时间：2025年12月8日11:00-12月12日17:00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烟台市芝罘区教育和体育局在网上报名期间安排专人负责查看网上报名情况，确定符合聘用条件的人员，并对网上审核结果负责。根据应聘人员网上提交的信息资料，对应聘人员进行网上审核，并在网上反馈审核结果。网上报名期间，烟台市芝罘区教育和体育局安排专人接听咨询电话，提供咨询服务。应聘人员可在网上提交（修改）报考信息2小时后至网上报名查询时间结束前登录报名网站，查询审核结果。应聘人员对报名网上审核结果持有异议，可在查询最后一天11:00前向指定的报名期间复核电话反映，不在规定期限内反映，视为对网上审核结果无异议。请应聘人员务必及时查询网上审核结果，如有疑问请主动联系烟台市芝罘区教育和体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（三）网上缴费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缴费时间：2025年12月8日11:00-12月13日16:00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通过网上初审的人员，在规定时间内登录报名系统进行网上缴费，逾期未进行网上缴费的，视为放弃。按照鲁发改价格〔2024〕755号文件规定，应聘人员应缴纳面试考务费每人每科70元。网上缴费成功后，应聘人员于现场资格审查前登录报名系统打印《2026年烟台市芝罘区教育和体育局公开招聘高层次人才报名登记表》《应聘事业单位工作人员诚信承诺书》（参加现场资格审查时使用）。拟享受减免考务费用的最低生活保障家庭人员、脱贫享受政策人口和防止返贫监测帮扶对象，完成网上交费后须电话联系招聘单位主管部门，并提交申办免费的有关证明材料，经核准通过后，可退还面试考务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（四）现场资格审查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对应聘人员的资格审查工作，贯穿招聘工作的全过程，网上初审结果不作为确定符合应聘条件的最终依据。凡在后续工作中发现初审通过人员不符合应聘资格或弄虚作假等问题的，一经查实，立即取消考试、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1.时间和地点。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现场资格审查时间、地点在芝罘区政府网站另行公布。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2.提交材料。现场资格审查提供下列材料的原件及复印件，考生须提前按下列顺序装订好复印件，原件核对后归还：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（1）报名登记表（为上交材料封面）。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（2）诚信承诺书。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（3）有效期内的二代身份证。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4）学位、学历证书。博士研究生还需提供硕士、本科阶段学历证书、学位证书，硕士研究生还需提供本科阶段学历证书、学位证书；普通高校2026年应届毕业生提供毕业生就业推荐表，海归留学人员须提供国务院学位委员会和教育部授权教育部留学服务中心出具的国（境）外学历学位认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（5）在职或已签署就业协议的，须提供具有人事管理权限部门或单位出具的解约证明或单位同意报考证明。无业人员需提交就业创业证或处于无业状态的个人书面承诺书（附件3式样）。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（6）教师资格证书、普通话证书、英语等级证书（报考岗位有要求的）。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7）招聘岗位有“研究方向”（附件1“专业要求”栏中专业后面有括号的，括号内的内容即为专业研究方向要求）要求的，提供学习成绩表复印件和专业研究方向证明（由高校教务部门或研究生处（院）出具并加盖公章；全日制普通高校2026年应届毕业生《就业推荐表》标明专业研究方向的，可作为专业研究方向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（8）本人近期彩色正面免冠2寸照片2张。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3.有关要求。资格审查须本人到场，不得委托他人。现场资格审查材料不全的，须在资格审查次日17:00前提交；单位同意报考证明信或解约函（证明）因故不能在面试前现场资格审查时提供的，也可在面试（不含面试当天）后第5个工作日17:00前提供。应聘人员未在规定时间参加现场资格审查或未在规定时间内提交指定材料，均视为弃权。经审查不具备报考条件的，取消其考试资格。资格审查通过人员领取准考证，资格审查后考试（包括初试、面试）等有关事项通知均在芝罘区政府网站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现场资格审查结束后，审查通过人数达不到规定比例的招聘岗位，计划招聘2人以上的，按1:3的比例相应核减招聘人数。核减和取消招聘计划的情况，在芝罘区政府网站（https://www.zhifu.gov.cn）公布。高层次人才招聘经烟台市事业单位公开招聘主管机关批准，可适当放宽开考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四、考试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考试采取直接面试的方式进行，同一岗位资格审查通过人数较多的增加初试环节。初试成绩、面试成绩、考试总成绩均采用百分制计算，保留到小数点后两位数，尾数四舍五入。初试、面试时间地点在芝罘区政府网站公布。初试后弃权或取消资格造成的面试空缺不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1.初试。同一应聘岗位现场资格审查通过人数较多的，原则上先进行初试，经招考领导小组研究同意，也可直接进入面试环节。初试方式一般为结构化面试，报名人数过多时采取笔试方式。初试成绩公布后，从60分以上人员中按照岗位计划1:3比例确定进入面试环节人员，进入面试人员数量不足岗位计划3倍的，以实有人数进入面试环节。初试成绩不计入总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2.面试。面试方式为试讲。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（1）参加对象：组织初试的岗位，初试通过人员；不组织初试的岗位，通过现场资格审查领取准考证的人员。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2）成绩公布：本岗位面试全部结束后，现场公布成绩。如同一岗位中出现应聘人员面试成绩相同且影响选岗或聘用的，对面试成绩相同的人员进行加试、排序，确定进入选岗或聘用范围人员并公布。面试合格分数线为60分，达到合格分数线的应聘人员方可进入考察体检范围。面试成绩即为考试总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3.确定进入考察体检范围人员。根据考试总成绩由高分到低分，按岗位计划1:1.5确定进入考察体检范围人员名单。包含考试总成绩的进入考察体检范围人员名单在芝罘区政府网站公布。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4.签约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以岗位为单位，按照本岗位面试成绩由高到低的顺序和岗位招聘计划，按照1:1的比例确定签约人员，签订就业协议。放弃签约的，在考察体检范围内顺延至本岗位下一位递补。签约时2026年高校毕业生须提交《毕业生就业协议书》和《毕业生就业推荐表》的原件。签约具体时间及地点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五、考察和体检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烟台市芝罘区教育和体育局负责组织考察、体检。烟台市芝罘区教育和体育局成立考察体检工作小组，每组由2名以上工作人员组成，具体负责考察体检工作。可结合实际自主确定考察、体检先后顺序并等额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考察可根据岗位条件要求采取多种方式进行，主要考察思想政治表现、道德品行、能力素质、学习和工作表现、遵纪守法、廉洁自律、岗位匹配等情况，以及是否具有应当回避的情形，并对应聘人员是否符合规定的岗位资格条件、提供的相关信息材料是否真实准确等进行复审。同时，按照干部人事档案管理有关规定，对考察对象的档案进行严格审核。烟台市芝罘区教育和体育局根据考察情况作出考察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体检应在县级以上综合性医院进行，体检标准和项目参照公务员录用体检标准及操作手册执行，国家另有规定的从其规定。按规定需要复检的，不得在原体检医院进行，复检只能进行1次，结果以复检结论为准。应聘人员未按规定时间、地点参加体检的，视为放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对放弃考察、体检或考察、体检不合格造成的空缺，从进入同一岗位考察体检范围的人员中依次等额递补，选岗后不再递补。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六、选岗、公示和聘用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选岗工作以岗位为单位，按照本岗位考试总成绩由高到低的顺序和提供的岗位情况，考生依次选择岗位。每个考生只有一次选岗机会。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考试、考察、体检合格的拟聘用人员，在芝罘区政府网站面向社会公示，公示期为5个工作日。公示期间有异议的，烟台市芝罘区教育和体育局按照有关规定调查处理，作出结论。公示期满，对没有问题或经查反映问题不影响聘用的，由烟台市芝罘区教育和体育局提出聘用意见，并填写《事业单位聘用人员情况汇总表》和《事业单位聘用人员登记表》，按照管理权限报芝罘区事业单位人事综合管理部门办理备案手续。对反映问题经查属实且影响聘用的，不予聘用。符合聘用条件的，由招聘主管机关发放《事业单位招聘人员通知书》，凭《事业单位招聘人员通知书》办理相关手续。招聘单位和受聘人员按规定签订聘用合同，确立人事关系。受聘人员按规定实行试用期制度，期满合格的正式聘用，不合格的解除聘用合同。受聘人员最低服务期限为五年（含试用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七、其他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应聘人员在报考期间，应仔细阅读本招聘公告及各附件，及时了解招聘网站发布的最新信息，保持通讯畅通有效，因本人原因错过重要信息而影响考试聘用的，责任自负。事业单位公开招聘要严格按照国家、省、市招聘政策和本招聘公告规定执行，如发现违纪违规行为，按照《事业单位公开招聘违纪违规行为处理规定》（人力资源和社会保障部令第35号）有关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本次招聘不指定考试教材和辅导用书，不举办也不授权或委托任何机构举办考试辅导培训班。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本次招聘发布的公告、岗位需求表等信息中的“以上”“以下”“以前”“以后”均包含本级别、本基数。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咨询电话：0535-6226789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监督电话：0535-6221859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招聘信息公告公示网站：芝罘区政府网站（https://www.zhifu.gov.cn）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报名网站技术支持电话：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谭老师 18363816522 杨老师 18363816318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111111"/>
          <w:sz w:val="16"/>
          <w:szCs w:val="16"/>
          <w:bdr w:val="none" w:color="auto" w:sz="0" w:space="0"/>
          <w:shd w:val="clear" w:fill="FFFFFF"/>
        </w:rPr>
        <w:t>本公告由烟台市芝罘区教育和体育局负责解释。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0066CC"/>
          <w:sz w:val="16"/>
          <w:szCs w:val="16"/>
          <w:u w:val="single"/>
          <w:bdr w:val="none" w:color="auto" w:sz="0" w:space="0"/>
          <w:shd w:val="clear" w:fill="FFFFFF"/>
        </w:rPr>
        <w:fldChar w:fldCharType="begin"/>
      </w:r>
      <w:r>
        <w:rPr>
          <w:rFonts w:hint="eastAsia" w:ascii="宋体" w:hAnsi="宋体" w:eastAsia="宋体" w:cs="宋体"/>
          <w:color w:val="0066CC"/>
          <w:sz w:val="16"/>
          <w:szCs w:val="16"/>
          <w:u w:val="single"/>
          <w:bdr w:val="none" w:color="auto" w:sz="0" w:space="0"/>
          <w:shd w:val="clear" w:fill="FFFFFF"/>
        </w:rPr>
        <w:instrText xml:space="preserve"> HYPERLINK "https://www.qgsydw.com/qgsydw/attachment/files/2025/12/8/4641e842e8f99039.xlsx" \o "附件1：2026年烟台市芝罘区教育和体育局公开招聘高层次人才岗位需求表.xlsx" </w:instrText>
      </w:r>
      <w:r>
        <w:rPr>
          <w:rFonts w:hint="eastAsia" w:ascii="宋体" w:hAnsi="宋体" w:eastAsia="宋体" w:cs="宋体"/>
          <w:color w:val="0066CC"/>
          <w:sz w:val="16"/>
          <w:szCs w:val="16"/>
          <w:u w:val="single"/>
          <w:bdr w:val="none" w:color="auto" w:sz="0" w:space="0"/>
          <w:shd w:val="clear" w:fill="FFFFFF"/>
        </w:rPr>
        <w:fldChar w:fldCharType="separate"/>
      </w:r>
      <w:r>
        <w:rPr>
          <w:rStyle w:val="5"/>
          <w:rFonts w:hint="eastAsia" w:ascii="宋体" w:hAnsi="宋体" w:eastAsia="宋体" w:cs="宋体"/>
          <w:color w:val="0066CC"/>
          <w:sz w:val="16"/>
          <w:szCs w:val="16"/>
          <w:u w:val="single"/>
          <w:bdr w:val="none" w:color="auto" w:sz="0" w:space="0"/>
          <w:shd w:val="clear" w:fill="FFFFFF"/>
        </w:rPr>
        <w:t>附件1：2026年烟台市芝罘区教育和体育局公开招聘高层次人才岗位需求表.xlsx</w:t>
      </w:r>
      <w:r>
        <w:rPr>
          <w:rFonts w:hint="eastAsia" w:ascii="宋体" w:hAnsi="宋体" w:eastAsia="宋体" w:cs="宋体"/>
          <w:color w:val="0066CC"/>
          <w:sz w:val="16"/>
          <w:szCs w:val="16"/>
          <w:u w:val="singl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0066CC"/>
          <w:sz w:val="16"/>
          <w:szCs w:val="16"/>
          <w:u w:val="single"/>
          <w:bdr w:val="none" w:color="auto" w:sz="0" w:space="0"/>
          <w:shd w:val="clear" w:fill="FFFFFF"/>
        </w:rPr>
        <w:fldChar w:fldCharType="begin"/>
      </w:r>
      <w:r>
        <w:rPr>
          <w:rFonts w:hint="eastAsia" w:ascii="宋体" w:hAnsi="宋体" w:eastAsia="宋体" w:cs="宋体"/>
          <w:color w:val="0066CC"/>
          <w:sz w:val="16"/>
          <w:szCs w:val="16"/>
          <w:u w:val="single"/>
          <w:bdr w:val="none" w:color="auto" w:sz="0" w:space="0"/>
          <w:shd w:val="clear" w:fill="FFFFFF"/>
        </w:rPr>
        <w:instrText xml:space="preserve"> HYPERLINK "https://www.qgsydw.com/qgsydw/attachment/files/2025/12/8/24871aa775687c54.xls" \o "附件2：《单位同意报考证明信》（式样）.xls" </w:instrText>
      </w:r>
      <w:r>
        <w:rPr>
          <w:rFonts w:hint="eastAsia" w:ascii="宋体" w:hAnsi="宋体" w:eastAsia="宋体" w:cs="宋体"/>
          <w:color w:val="0066CC"/>
          <w:sz w:val="16"/>
          <w:szCs w:val="16"/>
          <w:u w:val="single"/>
          <w:bdr w:val="none" w:color="auto" w:sz="0" w:space="0"/>
          <w:shd w:val="clear" w:fill="FFFFFF"/>
        </w:rPr>
        <w:fldChar w:fldCharType="separate"/>
      </w:r>
      <w:r>
        <w:rPr>
          <w:rStyle w:val="5"/>
          <w:rFonts w:hint="eastAsia" w:ascii="宋体" w:hAnsi="宋体" w:eastAsia="宋体" w:cs="宋体"/>
          <w:color w:val="0066CC"/>
          <w:sz w:val="16"/>
          <w:szCs w:val="16"/>
          <w:u w:val="single"/>
          <w:bdr w:val="none" w:color="auto" w:sz="0" w:space="0"/>
          <w:shd w:val="clear" w:fill="FFFFFF"/>
        </w:rPr>
        <w:t>附件2：《单位同意报考证明信》（式样）.xls</w:t>
      </w:r>
      <w:r>
        <w:rPr>
          <w:rFonts w:hint="eastAsia" w:ascii="宋体" w:hAnsi="宋体" w:eastAsia="宋体" w:cs="宋体"/>
          <w:color w:val="0066CC"/>
          <w:sz w:val="16"/>
          <w:szCs w:val="16"/>
          <w:u w:val="singl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color w:val="0066CC"/>
          <w:sz w:val="16"/>
          <w:szCs w:val="16"/>
          <w:u w:val="single"/>
          <w:bdr w:val="none" w:color="auto" w:sz="0" w:space="0"/>
          <w:shd w:val="clear" w:fill="FFFFFF"/>
        </w:rPr>
        <w:fldChar w:fldCharType="begin"/>
      </w:r>
      <w:r>
        <w:rPr>
          <w:rFonts w:hint="eastAsia" w:ascii="宋体" w:hAnsi="宋体" w:eastAsia="宋体" w:cs="宋体"/>
          <w:color w:val="0066CC"/>
          <w:sz w:val="16"/>
          <w:szCs w:val="16"/>
          <w:u w:val="single"/>
          <w:bdr w:val="none" w:color="auto" w:sz="0" w:space="0"/>
          <w:shd w:val="clear" w:fill="FFFFFF"/>
        </w:rPr>
        <w:instrText xml:space="preserve"> HYPERLINK "https://www.qgsydw.com/qgsydw/attachment/files/2025/12/8/4acb985050a23c54.doc" \o "附件3：《个人无业承诺书》（式样）.doc" </w:instrText>
      </w:r>
      <w:r>
        <w:rPr>
          <w:rFonts w:hint="eastAsia" w:ascii="宋体" w:hAnsi="宋体" w:eastAsia="宋体" w:cs="宋体"/>
          <w:color w:val="0066CC"/>
          <w:sz w:val="16"/>
          <w:szCs w:val="16"/>
          <w:u w:val="single"/>
          <w:bdr w:val="none" w:color="auto" w:sz="0" w:space="0"/>
          <w:shd w:val="clear" w:fill="FFFFFF"/>
        </w:rPr>
        <w:fldChar w:fldCharType="separate"/>
      </w:r>
      <w:r>
        <w:rPr>
          <w:rStyle w:val="5"/>
          <w:rFonts w:hint="eastAsia" w:ascii="宋体" w:hAnsi="宋体" w:eastAsia="宋体" w:cs="宋体"/>
          <w:color w:val="0066CC"/>
          <w:sz w:val="16"/>
          <w:szCs w:val="16"/>
          <w:u w:val="single"/>
          <w:bdr w:val="none" w:color="auto" w:sz="0" w:space="0"/>
          <w:shd w:val="clear" w:fill="FFFFFF"/>
        </w:rPr>
        <w:t>附件3：《个人无业承诺书》（式样）.doc</w:t>
      </w:r>
      <w:r>
        <w:rPr>
          <w:rFonts w:hint="eastAsia" w:ascii="宋体" w:hAnsi="宋体" w:eastAsia="宋体" w:cs="宋体"/>
          <w:color w:val="0066CC"/>
          <w:sz w:val="16"/>
          <w:szCs w:val="16"/>
          <w:u w:val="singl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right"/>
        <w:rPr>
          <w:rFonts w:hint="default" w:ascii="Arial" w:hAnsi="Arial" w:cs="Arial"/>
        </w:rPr>
      </w:pPr>
      <w:r>
        <w:rPr>
          <w:rFonts w:hint="eastAsia" w:ascii="宋体" w:hAnsi="宋体" w:eastAsia="宋体" w:cs="宋体"/>
          <w:color w:val="111111"/>
          <w:sz w:val="16"/>
          <w:szCs w:val="16"/>
          <w:bdr w:val="none" w:color="auto" w:sz="0" w:space="0"/>
          <w:shd w:val="clear" w:fill="FFFFFF"/>
        </w:rPr>
        <w:t>烟台市芝罘区教育和体育局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right"/>
        <w:rPr>
          <w:rFonts w:hint="default" w:ascii="Arial" w:hAnsi="Arial" w:cs="Arial"/>
        </w:rPr>
      </w:pPr>
      <w:r>
        <w:rPr>
          <w:rFonts w:hint="eastAsia" w:ascii="宋体" w:hAnsi="宋体" w:eastAsia="宋体" w:cs="宋体"/>
          <w:color w:val="111111"/>
          <w:sz w:val="16"/>
          <w:szCs w:val="16"/>
          <w:bdr w:val="none" w:color="auto" w:sz="0" w:space="0"/>
          <w:shd w:val="clear" w:fill="FFFFFF"/>
        </w:rPr>
        <w:t>2025年12月3日</w:t>
      </w:r>
    </w:p>
    <w:bookmarkEnd w:id="0"/>
    <w:p/>
    <w:bookmarkEnd w:i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6A52DF"/>
    <w:rsid w:val="4C0E5DAD"/>
    <w:rsid w:val="4F6A5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2025-12-08T13:21:00Z</dcterms:created>
  <dc:creator>86153</dc:creator>
  <cp:lastModifiedBy>86153</cp:lastModifiedBy>
  <dcterms:modified xsi:type="dcterms:W3CDTF">2025-12-08T13:23:08Z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